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0A6" w:rsidRDefault="004E60A6"/>
    <w:p w:rsidR="00816F3C" w:rsidRDefault="00816F3C"/>
    <w:p w:rsidR="00816F3C" w:rsidRDefault="00816F3C" w:rsidP="00816F3C">
      <w:pPr>
        <w:pStyle w:val="a5"/>
        <w:jc w:val="center"/>
        <w:rPr>
          <w:rFonts w:ascii="Times New Roman" w:hAnsi="Times New Roman" w:cs="Times New Roman"/>
        </w:rPr>
      </w:pPr>
      <w:r>
        <w:rPr>
          <w:rFonts w:ascii="Georgia" w:eastAsia="Times New Roman" w:hAnsi="Georgia" w:cs="Times New Roman"/>
          <w:color w:val="222222"/>
          <w:sz w:val="21"/>
          <w:szCs w:val="21"/>
          <w:lang w:eastAsia="ru-RU"/>
        </w:rPr>
        <w:t> 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4D2B7E4" wp14:editId="52E58F7A">
            <wp:extent cx="605790" cy="786765"/>
            <wp:effectExtent l="0" t="0" r="3810" b="0"/>
            <wp:docPr id="1" name="Рисунок 1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86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F3C" w:rsidRDefault="00816F3C" w:rsidP="00816F3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СОВЕТ</w:t>
      </w:r>
    </w:p>
    <w:p w:rsidR="00816F3C" w:rsidRDefault="00816F3C" w:rsidP="00816F3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КОЧЕТНОВСКОГО МУНИЦИПАЛЬНОГО ОБРАЗОВАНИЯ</w:t>
      </w:r>
    </w:p>
    <w:p w:rsidR="00816F3C" w:rsidRDefault="00816F3C" w:rsidP="00816F3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РОВЕНСКОГО МУНИЦИПАЛЬНОГО РАЙОНА</w:t>
      </w:r>
    </w:p>
    <w:p w:rsidR="00816F3C" w:rsidRDefault="00816F3C" w:rsidP="00816F3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816F3C" w:rsidRDefault="00816F3C" w:rsidP="00816F3C">
      <w:pPr>
        <w:pStyle w:val="a5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ТРЕТЬЕГО СОЗЫВА</w:t>
      </w:r>
    </w:p>
    <w:p w:rsidR="00816F3C" w:rsidRDefault="00816F3C" w:rsidP="00816F3C">
      <w:pPr>
        <w:pStyle w:val="a4"/>
        <w:spacing w:line="276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816F3C" w:rsidRDefault="00AA3174" w:rsidP="00816F3C">
      <w:pPr>
        <w:pStyle w:val="western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от 04</w:t>
      </w:r>
      <w:r w:rsidR="00816F3C">
        <w:rPr>
          <w:b/>
          <w:sz w:val="28"/>
          <w:szCs w:val="28"/>
        </w:rPr>
        <w:t xml:space="preserve">.12. 2015г.                               </w:t>
      </w:r>
      <w:r w:rsidR="00816F3C" w:rsidRPr="00AA3174">
        <w:rPr>
          <w:b/>
          <w:sz w:val="28"/>
          <w:szCs w:val="28"/>
        </w:rPr>
        <w:t xml:space="preserve">№  </w:t>
      </w:r>
      <w:r w:rsidRPr="00AA3174">
        <w:rPr>
          <w:b/>
          <w:sz w:val="28"/>
          <w:szCs w:val="28"/>
        </w:rPr>
        <w:t>163</w:t>
      </w:r>
      <w:r w:rsidR="00816F3C" w:rsidRPr="00816F3C">
        <w:rPr>
          <w:sz w:val="28"/>
          <w:szCs w:val="28"/>
        </w:rPr>
        <w:t xml:space="preserve"> </w:t>
      </w:r>
      <w:r w:rsidR="00816F3C">
        <w:rPr>
          <w:b/>
          <w:sz w:val="28"/>
          <w:szCs w:val="28"/>
        </w:rPr>
        <w:t xml:space="preserve">                                    с. Кочетное</w:t>
      </w:r>
    </w:p>
    <w:tbl>
      <w:tblPr>
        <w:tblW w:w="9495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5"/>
      </w:tblGrid>
      <w:tr w:rsidR="00816F3C" w:rsidTr="00DC6229">
        <w:trPr>
          <w:trHeight w:val="667"/>
          <w:tblCellSpacing w:w="0" w:type="dxa"/>
        </w:trPr>
        <w:tc>
          <w:tcPr>
            <w:tcW w:w="9495" w:type="dxa"/>
            <w:shd w:val="clear" w:color="auto" w:fill="FFFFFF"/>
            <w:hideMark/>
          </w:tcPr>
          <w:p w:rsidR="00816F3C" w:rsidRPr="00C47F83" w:rsidRDefault="00816F3C" w:rsidP="00816F3C">
            <w:pPr>
              <w:pStyle w:val="a5"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816F3C" w:rsidRPr="00816F3C" w:rsidRDefault="00816F3C" w:rsidP="00816F3C">
      <w:pPr>
        <w:pStyle w:val="p11"/>
        <w:shd w:val="clear" w:color="auto" w:fill="FFFFFF"/>
        <w:rPr>
          <w:b/>
          <w:color w:val="000000"/>
          <w:sz w:val="28"/>
          <w:szCs w:val="28"/>
        </w:rPr>
      </w:pPr>
      <w:r w:rsidRPr="00816F3C">
        <w:rPr>
          <w:b/>
          <w:color w:val="000000"/>
          <w:sz w:val="28"/>
          <w:szCs w:val="28"/>
        </w:rPr>
        <w:t xml:space="preserve">О внесении изменений, </w:t>
      </w:r>
      <w:r>
        <w:rPr>
          <w:b/>
          <w:color w:val="000000"/>
          <w:sz w:val="28"/>
          <w:szCs w:val="28"/>
        </w:rPr>
        <w:t>дополнений в решение Совета от 12.11.2014г. № 114</w:t>
      </w:r>
      <w:r w:rsidRPr="00816F3C">
        <w:rPr>
          <w:b/>
          <w:color w:val="000000"/>
          <w:sz w:val="28"/>
          <w:szCs w:val="28"/>
        </w:rPr>
        <w:t xml:space="preserve"> «Об</w:t>
      </w:r>
      <w:r w:rsidR="005E287B">
        <w:rPr>
          <w:b/>
          <w:color w:val="000000"/>
          <w:sz w:val="28"/>
          <w:szCs w:val="28"/>
        </w:rPr>
        <w:t xml:space="preserve"> установлении земельного налога </w:t>
      </w:r>
      <w:bookmarkStart w:id="0" w:name="_GoBack"/>
      <w:bookmarkEnd w:id="0"/>
      <w:proofErr w:type="gramStart"/>
      <w:r w:rsidRPr="00816F3C">
        <w:rPr>
          <w:b/>
          <w:color w:val="000000"/>
          <w:sz w:val="28"/>
          <w:szCs w:val="28"/>
        </w:rPr>
        <w:t>по</w:t>
      </w:r>
      <w:r w:rsidRPr="00816F3C">
        <w:rPr>
          <w:rStyle w:val="apple-converted-space"/>
          <w:b/>
          <w:color w:val="000000"/>
          <w:sz w:val="28"/>
          <w:szCs w:val="28"/>
        </w:rPr>
        <w:t> </w:t>
      </w:r>
      <w:r>
        <w:rPr>
          <w:rStyle w:val="s2"/>
          <w:b/>
          <w:color w:val="0000FF"/>
          <w:sz w:val="28"/>
          <w:szCs w:val="28"/>
        </w:rPr>
        <w:t xml:space="preserve"> </w:t>
      </w:r>
      <w:proofErr w:type="spellStart"/>
      <w:r w:rsidRPr="00816F3C">
        <w:rPr>
          <w:rStyle w:val="s2"/>
          <w:b/>
          <w:sz w:val="28"/>
          <w:szCs w:val="28"/>
        </w:rPr>
        <w:t>Кочетновскому</w:t>
      </w:r>
      <w:proofErr w:type="spellEnd"/>
      <w:proofErr w:type="gramEnd"/>
      <w:r w:rsidRPr="00816F3C">
        <w:rPr>
          <w:rStyle w:val="apple-converted-space"/>
          <w:b/>
          <w:color w:val="000000"/>
          <w:sz w:val="28"/>
          <w:szCs w:val="28"/>
        </w:rPr>
        <w:t> </w:t>
      </w:r>
      <w:r w:rsidRPr="00816F3C">
        <w:rPr>
          <w:b/>
          <w:color w:val="000000"/>
          <w:sz w:val="28"/>
          <w:szCs w:val="28"/>
        </w:rPr>
        <w:t>муниципальному образованию Ровенского муниципального района Саратовской области»</w:t>
      </w:r>
    </w:p>
    <w:p w:rsidR="00816F3C" w:rsidRDefault="00816F3C" w:rsidP="00816F3C">
      <w:pPr>
        <w:pStyle w:val="p11"/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основании Налогового кодекса Российской Федерации и в соответствии с Уставом Кочетновского  муниципального образования Ровенского муниципального района, Совет Кочетновского муниципального образования Ровенского муниципального района РЕШИЛ:</w:t>
      </w:r>
    </w:p>
    <w:p w:rsidR="00816F3C" w:rsidRDefault="00816F3C" w:rsidP="00816F3C">
      <w:pPr>
        <w:pStyle w:val="p11"/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Внести в решение Совета от 12.11.2014 г. № 114 «Об установлении земельного налога по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Style w:val="s2"/>
          <w:color w:val="0000FF"/>
          <w:sz w:val="28"/>
          <w:szCs w:val="28"/>
        </w:rPr>
        <w:t>Кочетновскому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муниципальному образованию Ровенского муниципального района Саратовской области» следующие изменения:</w:t>
      </w:r>
    </w:p>
    <w:p w:rsidR="00816F3C" w:rsidRDefault="00816F3C" w:rsidP="00816F3C">
      <w:pPr>
        <w:pStyle w:val="p11"/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пункт 4 дополнить абзацами следующего содержания:</w:t>
      </w:r>
    </w:p>
    <w:p w:rsidR="00816F3C" w:rsidRDefault="00816F3C" w:rsidP="00816F3C">
      <w:pPr>
        <w:pStyle w:val="p11"/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«- организации, являющиеся государственными заказчиками строительства (реконструкции) объектов социальной сферы (здравоохранения, образования, культуры, физической культуры и спорта), финансируемого за счет средств федерального бюджета и (или) областного бюджета, в отношении земельных участков, выделенных под строительство (реконструкцию) указанных объектов.</w:t>
      </w:r>
    </w:p>
    <w:p w:rsidR="00816F3C" w:rsidRDefault="00816F3C" w:rsidP="00816F3C">
      <w:pPr>
        <w:pStyle w:val="p11"/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Основанием для предоставления льготы по налогу является письменное заявление государственного заказчика в соответствующий налоговый орган с приложением следующих документов:</w:t>
      </w:r>
    </w:p>
    <w:p w:rsidR="00816F3C" w:rsidRDefault="00816F3C" w:rsidP="00816F3C">
      <w:pPr>
        <w:pStyle w:val="p11"/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копии учредительных документов;</w:t>
      </w:r>
    </w:p>
    <w:p w:rsidR="00816F3C" w:rsidRDefault="00816F3C" w:rsidP="00816F3C">
      <w:pPr>
        <w:pStyle w:val="p11"/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документы, подтверждающие финансирование объекта за счет средств областного и (или) федерального бюджета.</w:t>
      </w:r>
    </w:p>
    <w:p w:rsidR="00816F3C" w:rsidRDefault="00816F3C" w:rsidP="00816F3C">
      <w:pPr>
        <w:pStyle w:val="p11"/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физических лиц, имеющих трех и более детей, а также самих несовершеннолетних детей в соответствующих семьях, в части земельных участков, общая площадь которых не превышает 1000 кв. м на одного владельца, за исключением участков, используемых (предназначенных для использования) в предпринимательской деятельности. Площадь земельных участков свыше 1000 кв. м облагается налогом в установленном порядке.»</w:t>
      </w:r>
    </w:p>
    <w:p w:rsidR="00816F3C" w:rsidRDefault="00816F3C" w:rsidP="00015C19">
      <w:pPr>
        <w:pStyle w:val="p11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Настоящее Решение вступает в силу с 1 января 2016 года, но не ранее чем по истечении одного месяца со дня</w:t>
      </w:r>
      <w:r>
        <w:rPr>
          <w:rStyle w:val="apple-converted-space"/>
          <w:color w:val="000000"/>
          <w:sz w:val="28"/>
          <w:szCs w:val="28"/>
        </w:rPr>
        <w:t> </w:t>
      </w:r>
      <w:hyperlink r:id="rId5" w:tgtFrame="_blank" w:history="1">
        <w:r>
          <w:rPr>
            <w:rStyle w:val="a3"/>
            <w:color w:val="2222CC"/>
            <w:sz w:val="28"/>
            <w:szCs w:val="28"/>
          </w:rPr>
          <w:t>официального опубликования</w:t>
        </w:r>
      </w:hyperlink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и не ранее 1-го числа очередного налогового периода по земельному налогу.</w:t>
      </w:r>
    </w:p>
    <w:p w:rsidR="00015C19" w:rsidRPr="00015C19" w:rsidRDefault="00816F3C" w:rsidP="00015C19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015C19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015C1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015C19">
        <w:rPr>
          <w:rStyle w:val="s3"/>
          <w:rFonts w:ascii="Times New Roman" w:hAnsi="Times New Roman" w:cs="Times New Roman"/>
          <w:color w:val="000000"/>
          <w:sz w:val="28"/>
          <w:szCs w:val="28"/>
        </w:rPr>
        <w:t xml:space="preserve">Обнародовать настоящее решение в соответствии ранее принятым порядком и опубликовать на официальном сайте администрации </w:t>
      </w:r>
      <w:proofErr w:type="spellStart"/>
      <w:r w:rsidRPr="00015C19">
        <w:rPr>
          <w:rStyle w:val="s3"/>
          <w:rFonts w:ascii="Times New Roman" w:hAnsi="Times New Roman" w:cs="Times New Roman"/>
          <w:color w:val="000000"/>
          <w:sz w:val="28"/>
          <w:szCs w:val="28"/>
        </w:rPr>
        <w:t>Кочетновского</w:t>
      </w:r>
      <w:proofErr w:type="spellEnd"/>
      <w:r w:rsidRPr="00015C19">
        <w:rPr>
          <w:rStyle w:val="s3"/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</w:t>
      </w:r>
      <w:r w:rsidR="00015C19" w:rsidRPr="00015C19">
        <w:rPr>
          <w:rStyle w:val="s3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15C19" w:rsidRPr="00015C19">
        <w:rPr>
          <w:rFonts w:ascii="Times New Roman" w:hAnsi="Times New Roman" w:cs="Times New Roman"/>
          <w:sz w:val="28"/>
          <w:szCs w:val="28"/>
        </w:rPr>
        <w:t>(</w:t>
      </w:r>
      <w:hyperlink r:id="rId6" w:history="1">
        <w:r w:rsidR="00015C19" w:rsidRPr="00015C19">
          <w:rPr>
            <w:rStyle w:val="a3"/>
            <w:rFonts w:ascii="Times New Roman" w:hAnsi="Times New Roman" w:cs="Times New Roman"/>
            <w:sz w:val="28"/>
            <w:szCs w:val="28"/>
          </w:rPr>
          <w:t>http://k</w:t>
        </w:r>
        <w:proofErr w:type="spellStart"/>
        <w:r w:rsidR="00015C19" w:rsidRPr="00015C19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och</w:t>
        </w:r>
        <w:proofErr w:type="spellEnd"/>
        <w:r w:rsidR="00015C19" w:rsidRPr="00015C19">
          <w:rPr>
            <w:rStyle w:val="a3"/>
            <w:rFonts w:ascii="Times New Roman" w:hAnsi="Times New Roman" w:cs="Times New Roman"/>
            <w:sz w:val="28"/>
            <w:szCs w:val="28"/>
          </w:rPr>
          <w:t>.rovnoe.sarmo.ru/</w:t>
        </w:r>
      </w:hyperlink>
      <w:r w:rsidR="00015C19" w:rsidRPr="00015C19">
        <w:rPr>
          <w:rFonts w:ascii="Times New Roman" w:hAnsi="Times New Roman" w:cs="Times New Roman"/>
          <w:sz w:val="28"/>
          <w:szCs w:val="28"/>
        </w:rPr>
        <w:t>)</w:t>
      </w:r>
      <w:r w:rsidR="00015C19">
        <w:rPr>
          <w:rFonts w:ascii="Times New Roman" w:hAnsi="Times New Roman" w:cs="Times New Roman"/>
          <w:sz w:val="28"/>
          <w:szCs w:val="28"/>
        </w:rPr>
        <w:t>.</w:t>
      </w:r>
    </w:p>
    <w:p w:rsidR="00816F3C" w:rsidRDefault="00816F3C" w:rsidP="00816F3C">
      <w:pPr>
        <w:pStyle w:val="p12"/>
        <w:shd w:val="clear" w:color="auto" w:fill="FFFFFF"/>
        <w:ind w:firstLine="708"/>
        <w:jc w:val="both"/>
        <w:rPr>
          <w:rStyle w:val="s3"/>
          <w:color w:val="000000"/>
          <w:sz w:val="28"/>
          <w:szCs w:val="28"/>
        </w:rPr>
      </w:pPr>
    </w:p>
    <w:p w:rsidR="00816F3C" w:rsidRDefault="00816F3C" w:rsidP="00816F3C">
      <w:pPr>
        <w:pStyle w:val="p12"/>
        <w:shd w:val="clear" w:color="auto" w:fill="FFFFFF"/>
        <w:ind w:firstLine="708"/>
        <w:jc w:val="both"/>
        <w:rPr>
          <w:rStyle w:val="s3"/>
          <w:color w:val="000000"/>
          <w:sz w:val="28"/>
          <w:szCs w:val="28"/>
        </w:rPr>
      </w:pPr>
    </w:p>
    <w:p w:rsidR="00816F3C" w:rsidRPr="00816F3C" w:rsidRDefault="00816F3C" w:rsidP="00816F3C">
      <w:pPr>
        <w:shd w:val="clear" w:color="auto" w:fill="FFFFFF"/>
        <w:tabs>
          <w:tab w:val="left" w:pos="4154"/>
          <w:tab w:val="left" w:pos="7157"/>
        </w:tabs>
        <w:rPr>
          <w:rFonts w:ascii="Times New Roman" w:hAnsi="Times New Roman" w:cs="Times New Roman"/>
          <w:b/>
          <w:color w:val="333333"/>
        </w:rPr>
      </w:pPr>
      <w:r w:rsidRPr="00816F3C">
        <w:rPr>
          <w:rFonts w:ascii="Times New Roman" w:hAnsi="Times New Roman" w:cs="Times New Roman"/>
          <w:b/>
          <w:color w:val="333333"/>
          <w:spacing w:val="-2"/>
          <w:sz w:val="28"/>
          <w:szCs w:val="28"/>
        </w:rPr>
        <w:t>Глава Кочетновского</w:t>
      </w:r>
      <w:r w:rsidRPr="00816F3C">
        <w:rPr>
          <w:rFonts w:ascii="Times New Roman" w:hAnsi="Times New Roman" w:cs="Times New Roman"/>
          <w:b/>
          <w:color w:val="333333"/>
          <w:sz w:val="28"/>
          <w:szCs w:val="28"/>
        </w:rPr>
        <w:tab/>
      </w:r>
      <w:r w:rsidRPr="00816F3C">
        <w:rPr>
          <w:rFonts w:ascii="Times New Roman" w:hAnsi="Times New Roman" w:cs="Times New Roman"/>
          <w:b/>
          <w:color w:val="333333"/>
          <w:spacing w:val="-32"/>
          <w:sz w:val="28"/>
          <w:szCs w:val="28"/>
        </w:rPr>
        <w:t xml:space="preserve">           </w:t>
      </w:r>
    </w:p>
    <w:p w:rsidR="00816F3C" w:rsidRPr="00816F3C" w:rsidRDefault="00816F3C" w:rsidP="00816F3C">
      <w:pPr>
        <w:shd w:val="clear" w:color="auto" w:fill="FFFFFF"/>
        <w:rPr>
          <w:rFonts w:ascii="Times New Roman" w:hAnsi="Times New Roman" w:cs="Times New Roman"/>
          <w:b/>
          <w:color w:val="333333"/>
        </w:rPr>
      </w:pPr>
      <w:r w:rsidRPr="00816F3C">
        <w:rPr>
          <w:rFonts w:ascii="Times New Roman" w:hAnsi="Times New Roman" w:cs="Times New Roman"/>
          <w:b/>
          <w:color w:val="333333"/>
          <w:spacing w:val="-6"/>
          <w:sz w:val="29"/>
          <w:szCs w:val="29"/>
        </w:rPr>
        <w:t>муниципального образования                                                   В.И. Петровичев</w:t>
      </w:r>
    </w:p>
    <w:p w:rsidR="00816F3C" w:rsidRDefault="00816F3C" w:rsidP="00816F3C">
      <w:pPr>
        <w:pStyle w:val="p12"/>
        <w:shd w:val="clear" w:color="auto" w:fill="FFFFFF"/>
        <w:ind w:firstLine="708"/>
        <w:jc w:val="both"/>
        <w:rPr>
          <w:color w:val="000000"/>
          <w:sz w:val="28"/>
          <w:szCs w:val="28"/>
        </w:rPr>
      </w:pPr>
    </w:p>
    <w:p w:rsidR="00816F3C" w:rsidRDefault="00816F3C"/>
    <w:sectPr w:rsidR="00816F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66A"/>
    <w:rsid w:val="00015C19"/>
    <w:rsid w:val="004E60A6"/>
    <w:rsid w:val="005E287B"/>
    <w:rsid w:val="00816F3C"/>
    <w:rsid w:val="008C166A"/>
    <w:rsid w:val="00AA3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C110D"/>
  <w15:docId w15:val="{1DED9EDB-331C-40FD-8178-74787AF75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1">
    <w:name w:val="p11"/>
    <w:basedOn w:val="a"/>
    <w:rsid w:val="00816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16F3C"/>
  </w:style>
  <w:style w:type="character" w:customStyle="1" w:styleId="s2">
    <w:name w:val="s2"/>
    <w:basedOn w:val="a0"/>
    <w:rsid w:val="00816F3C"/>
  </w:style>
  <w:style w:type="character" w:styleId="a3">
    <w:name w:val="Hyperlink"/>
    <w:basedOn w:val="a0"/>
    <w:uiPriority w:val="99"/>
    <w:semiHidden/>
    <w:unhideWhenUsed/>
    <w:rsid w:val="00816F3C"/>
    <w:rPr>
      <w:color w:val="0000FF"/>
      <w:u w:val="single"/>
    </w:rPr>
  </w:style>
  <w:style w:type="paragraph" w:customStyle="1" w:styleId="p12">
    <w:name w:val="p12"/>
    <w:basedOn w:val="a"/>
    <w:rsid w:val="00816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816F3C"/>
  </w:style>
  <w:style w:type="paragraph" w:styleId="a4">
    <w:name w:val="Normal (Web)"/>
    <w:basedOn w:val="a"/>
    <w:unhideWhenUsed/>
    <w:rsid w:val="00816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816F3C"/>
    <w:pPr>
      <w:spacing w:after="0" w:line="240" w:lineRule="auto"/>
    </w:pPr>
  </w:style>
  <w:style w:type="paragraph" w:customStyle="1" w:styleId="western">
    <w:name w:val="western"/>
    <w:basedOn w:val="a"/>
    <w:uiPriority w:val="99"/>
    <w:semiHidden/>
    <w:rsid w:val="00816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16F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6F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91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koch.rovnoe.sarmo.ru/" TargetMode="External"/><Relationship Id="rId5" Type="http://schemas.openxmlformats.org/officeDocument/2006/relationships/hyperlink" Target="http://clck.yandex.ru/redir/dv/*data=url%3DgarantF1%253A%252F%252F9563825.0%26ts%3D1448950179%26uid%3D9007051191444805419&amp;sign=8de738931be052a31e9430f66cf31fa2&amp;keyno=1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6</cp:revision>
  <cp:lastPrinted>2015-12-09T06:55:00Z</cp:lastPrinted>
  <dcterms:created xsi:type="dcterms:W3CDTF">2015-12-01T06:16:00Z</dcterms:created>
  <dcterms:modified xsi:type="dcterms:W3CDTF">2016-12-08T11:26:00Z</dcterms:modified>
</cp:coreProperties>
</file>